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2E23" w14:textId="77777777" w:rsidR="009F4A06" w:rsidRPr="00D138ED" w:rsidRDefault="009F4A06" w:rsidP="009F4A06">
      <w:pPr>
        <w:spacing w:line="252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bookmarkStart w:id="0" w:name="_Hlk126661261"/>
      <w:r w:rsidRPr="00D138ED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Hi Everyone, </w:t>
      </w:r>
    </w:p>
    <w:bookmarkEnd w:id="0"/>
    <w:p w14:paraId="35A3DDDC" w14:textId="6A389591" w:rsidR="009F4A06" w:rsidRPr="00D138ED" w:rsidRDefault="009F4A06" w:rsidP="009F4A06">
      <w:pPr>
        <w:spacing w:after="240" w:line="252" w:lineRule="auto"/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</w:pPr>
      <w:r w:rsidRPr="009F4A06"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t xml:space="preserve">It's a great time to take advantage of the NIA Education Center, your go-to for easily accessible, on-demand training from a trusted industry source. </w:t>
      </w:r>
      <w:r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t xml:space="preserve">Our current subscription </w:t>
      </w:r>
      <w:r w:rsidRPr="009F4A06"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t>is available now and is valid through December 2025.</w:t>
      </w:r>
      <w:r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D138ED"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t xml:space="preserve">There are a few easy steps to get started with this </w:t>
      </w:r>
      <w:r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t>platform:</w:t>
      </w:r>
    </w:p>
    <w:p w14:paraId="6A83075A" w14:textId="77777777" w:rsidR="009F4A06" w:rsidRPr="00D138ED" w:rsidRDefault="009F4A06" w:rsidP="009F4A06">
      <w:pPr>
        <w:numPr>
          <w:ilvl w:val="0"/>
          <w:numId w:val="1"/>
        </w:numPr>
        <w:spacing w:after="255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138E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Update Your Password </w:t>
      </w:r>
      <w:r w:rsidRPr="00D138E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  <w:t>To access the training content each user will need to reset their password; your username is your email address.</w:t>
      </w:r>
      <w:r w:rsidRPr="00D138ED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 xml:space="preserve"> </w:t>
      </w:r>
      <w:hyperlink r:id="rId5" w:history="1">
        <w:r w:rsidRPr="00D138ED">
          <w:rPr>
            <w:rFonts w:ascii="Calibri" w:eastAsia="Times New Roman" w:hAnsi="Calibri" w:cs="Calibri"/>
            <w:color w:val="0563C1"/>
            <w:kern w:val="0"/>
            <w:sz w:val="22"/>
            <w:szCs w:val="22"/>
            <w:u w:val="single"/>
            <w14:ligatures w14:val="none"/>
          </w:rPr>
          <w:t>Click here for more information.</w:t>
        </w:r>
      </w:hyperlink>
      <w:r w:rsidRPr="00D138ED">
        <w:rPr>
          <w:rFonts w:ascii="Calibri" w:eastAsia="Times New Roman" w:hAnsi="Calibri" w:cs="Calibri"/>
          <w:color w:val="0563C1"/>
          <w:kern w:val="0"/>
          <w:sz w:val="22"/>
          <w:szCs w:val="22"/>
          <w:u w:val="single"/>
          <w14:ligatures w14:val="none"/>
        </w:rPr>
        <w:t xml:space="preserve"> Once you click on the link, click on Step 1 “Forgot your password” to reset it. </w:t>
      </w:r>
    </w:p>
    <w:p w14:paraId="76C6654B" w14:textId="62128409" w:rsidR="009F4A06" w:rsidRPr="009F4A06" w:rsidRDefault="009F4A06" w:rsidP="009F4A06">
      <w:pPr>
        <w:numPr>
          <w:ilvl w:val="0"/>
          <w:numId w:val="1"/>
        </w:numPr>
        <w:spacing w:after="240" w:line="252" w:lineRule="auto"/>
        <w:contextualSpacing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D138E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Sign Into NIA’s Education Center</w:t>
      </w:r>
      <w:r w:rsidRPr="00D138E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br/>
      </w:r>
      <w:r w:rsidRPr="00D138E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Visit </w:t>
      </w:r>
      <w:hyperlink r:id="rId6" w:history="1">
        <w:r w:rsidRPr="00D138ED">
          <w:rPr>
            <w:rFonts w:ascii="Calibri" w:eastAsia="Times New Roman" w:hAnsi="Calibri" w:cs="Calibri"/>
            <w:color w:val="0563C1"/>
            <w:kern w:val="0"/>
            <w:sz w:val="22"/>
            <w:szCs w:val="22"/>
            <w:u w:val="single"/>
            <w14:ligatures w14:val="none"/>
          </w:rPr>
          <w:t>www.niaeducationcenter.org</w:t>
        </w:r>
      </w:hyperlink>
      <w:r w:rsidRPr="00D138E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and click “Sign In” in the upper right corner of the screen with your username and password.</w:t>
      </w:r>
      <w:r w:rsidRPr="00D138ED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bookmarkStart w:id="1" w:name="_Hlk153875951"/>
      <w:r w:rsidRPr="009F4A0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</w:p>
    <w:bookmarkEnd w:id="1"/>
    <w:p w14:paraId="3428F4E5" w14:textId="77777777" w:rsidR="009F4A06" w:rsidRPr="00D138ED" w:rsidRDefault="009F4A06" w:rsidP="009F4A06">
      <w:pPr>
        <w:numPr>
          <w:ilvl w:val="0"/>
          <w:numId w:val="1"/>
        </w:numPr>
        <w:spacing w:after="240" w:line="252" w:lineRule="auto"/>
        <w:contextualSpacing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D138E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Track Your Progress </w:t>
      </w:r>
      <w:r w:rsidRPr="00D138E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br/>
      </w:r>
      <w:r w:rsidRPr="00D138E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At the top navigation on each page, you will see a “</w:t>
      </w:r>
      <w:r w:rsidRPr="00D138E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Profile</w:t>
      </w:r>
      <w:r w:rsidRPr="00D138E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” link.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By selecting the “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My activity”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tab, you will see all the courses and content you have completed. You can </w:t>
      </w:r>
      <w:r w:rsidRPr="00D138E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track any certificates available for you to download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under the “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Certificates”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tab</w:t>
      </w:r>
      <w:r w:rsidRPr="00D138E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</w:p>
    <w:p w14:paraId="2247B867" w14:textId="77777777" w:rsidR="009F4A06" w:rsidRPr="00D138ED" w:rsidRDefault="009F4A06" w:rsidP="009F4A06">
      <w:pPr>
        <w:spacing w:line="252" w:lineRule="auto"/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</w:pPr>
      <w:bookmarkStart w:id="2" w:name="_Hlk183434368"/>
      <w:r w:rsidRPr="00D138ED"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t xml:space="preserve">For questions or feedback related to NIA's Education Center, please contact </w:t>
      </w:r>
      <w:hyperlink r:id="rId7" w:history="1">
        <w:r w:rsidRPr="00D138ED">
          <w:rPr>
            <w:rFonts w:ascii="Calibri" w:eastAsia="Aptos" w:hAnsi="Calibri" w:cs="Calibri"/>
            <w:i/>
            <w:iCs/>
            <w:color w:val="0563C1"/>
            <w:kern w:val="0"/>
            <w:sz w:val="22"/>
            <w:szCs w:val="22"/>
            <w:u w:val="single"/>
            <w14:ligatures w14:val="none"/>
          </w:rPr>
          <w:t>training@insulation.org</w:t>
        </w:r>
      </w:hyperlink>
      <w:r w:rsidRPr="00D138ED"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t xml:space="preserve"> or 703-464-6422.</w:t>
      </w:r>
    </w:p>
    <w:bookmarkEnd w:id="2"/>
    <w:p w14:paraId="347A1EA3" w14:textId="77777777" w:rsidR="009F4A06" w:rsidRDefault="009F4A06" w:rsidP="009F4A06">
      <w:r w:rsidRPr="00D138ED">
        <w:rPr>
          <w:rFonts w:ascii="Calibri" w:eastAsia="Aptos" w:hAnsi="Calibri" w:cs="Calibri"/>
          <w:color w:val="000000"/>
          <w:kern w:val="0"/>
          <w:sz w:val="22"/>
          <w:szCs w:val="22"/>
          <w14:ligatures w14:val="none"/>
        </w:rPr>
        <w:t>Kind regards,</w:t>
      </w:r>
    </w:p>
    <w:p w14:paraId="4AEABB2B" w14:textId="77777777" w:rsidR="00B96190" w:rsidRDefault="00B96190"/>
    <w:sectPr w:rsidR="00B96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E0964"/>
    <w:multiLevelType w:val="hybridMultilevel"/>
    <w:tmpl w:val="65749EB6"/>
    <w:lvl w:ilvl="0" w:tplc="23C83C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6565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06"/>
    <w:rsid w:val="00884425"/>
    <w:rsid w:val="009F4A06"/>
    <w:rsid w:val="00B96190"/>
    <w:rsid w:val="00D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7DC7"/>
  <w15:chartTrackingRefBased/>
  <w15:docId w15:val="{F5E00097-8512-43CF-98C8-9749479E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A06"/>
  </w:style>
  <w:style w:type="paragraph" w:styleId="Heading1">
    <w:name w:val="heading 1"/>
    <w:basedOn w:val="Normal"/>
    <w:next w:val="Normal"/>
    <w:link w:val="Heading1Char"/>
    <w:uiPriority w:val="9"/>
    <w:qFormat/>
    <w:rsid w:val="009F4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ining@insul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aeducationcenter.org" TargetMode="External"/><Relationship Id="rId5" Type="http://schemas.openxmlformats.org/officeDocument/2006/relationships/hyperlink" Target="https://insulation.org/wp-content/uploads/2023/11/MemberSuite-Portal-Login-Instructions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Bartley</dc:creator>
  <cp:keywords/>
  <dc:description/>
  <cp:lastModifiedBy>Ashley Bartley</cp:lastModifiedBy>
  <cp:revision>1</cp:revision>
  <dcterms:created xsi:type="dcterms:W3CDTF">2025-06-10T13:11:00Z</dcterms:created>
  <dcterms:modified xsi:type="dcterms:W3CDTF">2025-06-10T13:18:00Z</dcterms:modified>
</cp:coreProperties>
</file>